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6BE" w:rsidRDefault="00BD36BE">
      <w:pPr>
        <w:rPr>
          <w:b/>
        </w:rPr>
      </w:pPr>
      <w:r w:rsidRPr="00BD36BE">
        <w:rPr>
          <w:b/>
        </w:rPr>
        <w:t>Recebimento Antecipad</w:t>
      </w:r>
      <w:r>
        <w:rPr>
          <w:b/>
        </w:rPr>
        <w:t>o</w:t>
      </w:r>
    </w:p>
    <w:p w:rsidR="00BD36BE" w:rsidRDefault="00BD36BE">
      <w:pPr>
        <w:rPr>
          <w:sz w:val="18"/>
          <w:szCs w:val="18"/>
        </w:rPr>
      </w:pPr>
      <w:r>
        <w:rPr>
          <w:sz w:val="18"/>
          <w:szCs w:val="18"/>
        </w:rPr>
        <w:t>O financeiro inclui um título com o tipo RA ref. a esse adiantamento (Neste momento por se tratar de um recebimento antecipado não temos a nota fiscal) e faz a baixa do mesmo quando ocorre esse recebimento (Ainda não temos a nota fiscal)</w:t>
      </w:r>
    </w:p>
    <w:p w:rsidR="00BD36BE" w:rsidRDefault="00E5526A">
      <w:pPr>
        <w:rPr>
          <w:sz w:val="18"/>
          <w:szCs w:val="18"/>
        </w:rPr>
      </w:pPr>
      <w:r>
        <w:rPr>
          <w:noProof/>
          <w:sz w:val="18"/>
          <w:szCs w:val="18"/>
          <w:lang w:eastAsia="pt-BR"/>
        </w:rPr>
        <w:pict>
          <v:roundrect id="_x0000_s1028" style="position:absolute;margin-left:333.65pt;margin-top:127.1pt;width:91pt;height:7.5pt;flip:y;z-index:251660288" arcsize="10923f" filled="f" strokecolor="red" strokeweight="3pt"/>
        </w:pict>
      </w:r>
      <w:r w:rsidR="00BD36BE">
        <w:rPr>
          <w:noProof/>
          <w:sz w:val="18"/>
          <w:szCs w:val="18"/>
          <w:lang w:eastAsia="pt-BR"/>
        </w:rPr>
        <w:drawing>
          <wp:inline distT="0" distB="0" distL="0" distR="0">
            <wp:extent cx="6838950" cy="3432068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108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34320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2D4E" w:rsidRDefault="005A2D4E">
      <w:pPr>
        <w:rPr>
          <w:sz w:val="18"/>
          <w:szCs w:val="18"/>
        </w:rPr>
      </w:pPr>
      <w:r>
        <w:rPr>
          <w:sz w:val="18"/>
          <w:szCs w:val="18"/>
        </w:rPr>
        <w:t>Quando chega a nota para o fiscal (Lembrando</w:t>
      </w:r>
      <w:r w:rsidR="00BD36BE">
        <w:rPr>
          <w:sz w:val="18"/>
          <w:szCs w:val="18"/>
        </w:rPr>
        <w:t xml:space="preserve"> não podemos ter duplicidade de informações na contabilidade</w:t>
      </w:r>
      <w:r>
        <w:rPr>
          <w:sz w:val="18"/>
          <w:szCs w:val="18"/>
        </w:rPr>
        <w:t>)</w:t>
      </w:r>
      <w:r w:rsidR="00BD36BE">
        <w:rPr>
          <w:sz w:val="18"/>
          <w:szCs w:val="18"/>
        </w:rPr>
        <w:t xml:space="preserve"> o fiscal inclui um pedido de venda </w:t>
      </w:r>
      <w:r>
        <w:rPr>
          <w:sz w:val="18"/>
          <w:szCs w:val="18"/>
        </w:rPr>
        <w:t>com uma condição de pagamento que permita adiantamento e com o cliente do adiantamento (Utilizado pelo financeiro).</w:t>
      </w:r>
    </w:p>
    <w:p w:rsidR="005A2D4E" w:rsidRDefault="00E5526A">
      <w:pPr>
        <w:rPr>
          <w:sz w:val="18"/>
          <w:szCs w:val="18"/>
        </w:rPr>
      </w:pPr>
      <w:r>
        <w:rPr>
          <w:noProof/>
          <w:sz w:val="18"/>
          <w:szCs w:val="18"/>
          <w:lang w:eastAsia="pt-BR"/>
        </w:rPr>
        <w:pict>
          <v:roundrect id="_x0000_s1027" style="position:absolute;margin-left:57.15pt;margin-top:239.95pt;width:97pt;height:10pt;z-index:251659264" arcsize="10923f" filled="f" strokecolor="red" strokeweight="3pt"/>
        </w:pict>
      </w:r>
      <w:r>
        <w:rPr>
          <w:noProof/>
          <w:sz w:val="18"/>
          <w:szCs w:val="18"/>
          <w:lang w:eastAsia="pt-BR"/>
        </w:rPr>
        <w:pict>
          <v:roundrect id="_x0000_s1026" style="position:absolute;margin-left:57.15pt;margin-top:140.45pt;width:65pt;height:7.5pt;z-index:251658240" arcsize="10923f" filled="f" strokecolor="red" strokeweight="3pt"/>
        </w:pict>
      </w:r>
      <w:r w:rsidR="005A2D4E">
        <w:rPr>
          <w:noProof/>
          <w:sz w:val="18"/>
          <w:szCs w:val="18"/>
          <w:lang w:eastAsia="pt-BR"/>
        </w:rPr>
        <w:drawing>
          <wp:inline distT="0" distB="0" distL="0" distR="0">
            <wp:extent cx="6838950" cy="3425718"/>
            <wp:effectExtent l="1905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b="109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34257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36BE" w:rsidRDefault="005A2D4E">
      <w:pPr>
        <w:rPr>
          <w:sz w:val="18"/>
          <w:szCs w:val="18"/>
        </w:rPr>
      </w:pPr>
      <w:r>
        <w:rPr>
          <w:sz w:val="18"/>
          <w:szCs w:val="18"/>
        </w:rPr>
        <w:t>E</w:t>
      </w:r>
      <w:r w:rsidR="00BD36BE">
        <w:rPr>
          <w:sz w:val="18"/>
          <w:szCs w:val="18"/>
        </w:rPr>
        <w:t xml:space="preserve"> em ações relacionadas&gt; Adiantamento</w:t>
      </w:r>
      <w:r>
        <w:rPr>
          <w:sz w:val="18"/>
          <w:szCs w:val="18"/>
        </w:rPr>
        <w:t>&gt; Seleciona a opção relacionar adiantamentos</w:t>
      </w:r>
    </w:p>
    <w:p w:rsidR="005A2D4E" w:rsidRDefault="005A2D4E">
      <w:pPr>
        <w:rPr>
          <w:sz w:val="18"/>
          <w:szCs w:val="18"/>
        </w:rPr>
      </w:pPr>
      <w:r>
        <w:rPr>
          <w:noProof/>
          <w:sz w:val="18"/>
          <w:szCs w:val="18"/>
          <w:lang w:eastAsia="pt-BR"/>
        </w:rPr>
        <w:lastRenderedPageBreak/>
        <w:drawing>
          <wp:inline distT="0" distB="0" distL="0" distR="0">
            <wp:extent cx="6838950" cy="3419368"/>
            <wp:effectExtent l="1905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111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34193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2D4E" w:rsidRDefault="005A2D4E">
      <w:pPr>
        <w:rPr>
          <w:sz w:val="18"/>
          <w:szCs w:val="18"/>
        </w:rPr>
      </w:pPr>
      <w:r>
        <w:rPr>
          <w:sz w:val="18"/>
          <w:szCs w:val="18"/>
        </w:rPr>
        <w:t>E o sistema não traz os títulos inclusos pelo financeiro ref. ao recebimento antecipado</w:t>
      </w:r>
    </w:p>
    <w:p w:rsidR="005A2D4E" w:rsidRDefault="005A2D4E">
      <w:pPr>
        <w:rPr>
          <w:sz w:val="18"/>
          <w:szCs w:val="18"/>
        </w:rPr>
      </w:pPr>
      <w:r>
        <w:rPr>
          <w:noProof/>
          <w:sz w:val="18"/>
          <w:szCs w:val="18"/>
          <w:lang w:eastAsia="pt-BR"/>
        </w:rPr>
        <w:drawing>
          <wp:inline distT="0" distB="0" distL="0" distR="0">
            <wp:extent cx="6838950" cy="3444768"/>
            <wp:effectExtent l="1905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104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3444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2D4E" w:rsidRDefault="005A2D4E">
      <w:pPr>
        <w:rPr>
          <w:sz w:val="18"/>
          <w:szCs w:val="18"/>
        </w:rPr>
      </w:pPr>
      <w:r>
        <w:rPr>
          <w:sz w:val="18"/>
          <w:szCs w:val="18"/>
        </w:rPr>
        <w:t xml:space="preserve">Quando o financeiro não baixa o título aparece normalmente </w:t>
      </w:r>
      <w:proofErr w:type="gramStart"/>
      <w:r>
        <w:rPr>
          <w:sz w:val="18"/>
          <w:szCs w:val="18"/>
        </w:rPr>
        <w:t>a</w:t>
      </w:r>
      <w:proofErr w:type="gramEnd"/>
      <w:r>
        <w:rPr>
          <w:sz w:val="18"/>
          <w:szCs w:val="18"/>
        </w:rPr>
        <w:t xml:space="preserve"> tela para o fiscal com o título de RA para relacionar o pedido.</w:t>
      </w:r>
    </w:p>
    <w:p w:rsidR="005A2D4E" w:rsidRDefault="00E5526A">
      <w:pPr>
        <w:rPr>
          <w:sz w:val="18"/>
          <w:szCs w:val="18"/>
        </w:rPr>
      </w:pPr>
      <w:r>
        <w:rPr>
          <w:noProof/>
          <w:sz w:val="18"/>
          <w:szCs w:val="18"/>
          <w:lang w:eastAsia="pt-BR"/>
        </w:rPr>
        <w:lastRenderedPageBreak/>
        <w:pict>
          <v:roundrect id="_x0000_s1029" style="position:absolute;margin-left:350.65pt;margin-top:132.3pt;width:30.5pt;height:11pt;z-index:251661312" arcsize="10923f" filled="f" strokecolor="red" strokeweight="2.25pt"/>
        </w:pict>
      </w:r>
      <w:r w:rsidR="005A2D4E" w:rsidRPr="005A2D4E">
        <w:rPr>
          <w:noProof/>
          <w:sz w:val="18"/>
          <w:szCs w:val="18"/>
          <w:lang w:eastAsia="pt-BR"/>
        </w:rPr>
        <w:drawing>
          <wp:inline distT="0" distB="0" distL="0" distR="0">
            <wp:extent cx="6838950" cy="3432068"/>
            <wp:effectExtent l="19050" t="0" r="0" b="0"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108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34320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350" w:rsidRDefault="008B0350">
      <w:pPr>
        <w:rPr>
          <w:sz w:val="18"/>
          <w:szCs w:val="18"/>
        </w:rPr>
      </w:pPr>
      <w:r>
        <w:rPr>
          <w:noProof/>
          <w:sz w:val="18"/>
          <w:szCs w:val="18"/>
          <w:lang w:eastAsia="pt-BR"/>
        </w:rPr>
        <w:drawing>
          <wp:inline distT="0" distB="0" distL="0" distR="0">
            <wp:extent cx="6840855" cy="3846103"/>
            <wp:effectExtent l="19050" t="0" r="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855" cy="3846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350" w:rsidRDefault="008B0350">
      <w:pPr>
        <w:rPr>
          <w:sz w:val="18"/>
          <w:szCs w:val="18"/>
        </w:rPr>
      </w:pPr>
      <w:r>
        <w:rPr>
          <w:noProof/>
          <w:sz w:val="18"/>
          <w:szCs w:val="18"/>
          <w:lang w:eastAsia="pt-BR"/>
        </w:rPr>
        <w:lastRenderedPageBreak/>
        <w:drawing>
          <wp:inline distT="0" distB="0" distL="0" distR="0">
            <wp:extent cx="6840855" cy="3846103"/>
            <wp:effectExtent l="19050" t="0" r="0" b="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855" cy="3846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350" w:rsidRDefault="00304E36">
      <w:pPr>
        <w:rPr>
          <w:sz w:val="18"/>
          <w:szCs w:val="18"/>
        </w:rPr>
      </w:pPr>
      <w:r>
        <w:rPr>
          <w:sz w:val="18"/>
          <w:szCs w:val="18"/>
        </w:rPr>
        <w:t>Conf. dito quando não baixado o título o</w:t>
      </w:r>
      <w:r w:rsidR="008B0350">
        <w:rPr>
          <w:sz w:val="18"/>
          <w:szCs w:val="18"/>
        </w:rPr>
        <w:t xml:space="preserve"> sistema </w:t>
      </w:r>
      <w:r>
        <w:rPr>
          <w:sz w:val="18"/>
          <w:szCs w:val="18"/>
        </w:rPr>
        <w:t>o localiza normalmente</w:t>
      </w:r>
    </w:p>
    <w:p w:rsidR="008B0350" w:rsidRDefault="008B0350">
      <w:pPr>
        <w:rPr>
          <w:sz w:val="18"/>
          <w:szCs w:val="18"/>
        </w:rPr>
      </w:pPr>
      <w:r>
        <w:rPr>
          <w:noProof/>
          <w:sz w:val="18"/>
          <w:szCs w:val="18"/>
          <w:lang w:eastAsia="pt-BR"/>
        </w:rPr>
        <w:drawing>
          <wp:inline distT="0" distB="0" distL="0" distR="0">
            <wp:extent cx="6840855" cy="3846103"/>
            <wp:effectExtent l="19050" t="0" r="0" b="0"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855" cy="3846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350" w:rsidRDefault="00304E36">
      <w:pPr>
        <w:rPr>
          <w:sz w:val="18"/>
          <w:szCs w:val="18"/>
        </w:rPr>
      </w:pPr>
      <w:r>
        <w:rPr>
          <w:sz w:val="18"/>
          <w:szCs w:val="18"/>
        </w:rPr>
        <w:t>Porém creio que tenha algo de errado afinal o financeiro deve baixar o título quando ocorre o recebimento, e por se tratar de um adiantamento, o pagamento ocorre antes da emissão da nota.</w:t>
      </w:r>
    </w:p>
    <w:p w:rsidR="00E22B93" w:rsidRDefault="00E22B93">
      <w:pPr>
        <w:rPr>
          <w:sz w:val="18"/>
          <w:szCs w:val="18"/>
        </w:rPr>
      </w:pPr>
      <w:r>
        <w:rPr>
          <w:sz w:val="18"/>
          <w:szCs w:val="18"/>
        </w:rPr>
        <w:t>Tentamos vincular o título de RA</w:t>
      </w:r>
      <w:proofErr w:type="gramStart"/>
      <w:r>
        <w:rPr>
          <w:sz w:val="18"/>
          <w:szCs w:val="18"/>
        </w:rPr>
        <w:t xml:space="preserve">  </w:t>
      </w:r>
      <w:proofErr w:type="gramEnd"/>
      <w:r>
        <w:rPr>
          <w:sz w:val="18"/>
          <w:szCs w:val="18"/>
        </w:rPr>
        <w:t>a um pedido e depois o financeiro efetuar a baixa antes mesmo que o fiscal preparasse o documento de saída (Uma vez que este não tem a nota) mas não conseguimos da mesma forma.</w:t>
      </w:r>
    </w:p>
    <w:p w:rsidR="00E22B93" w:rsidRDefault="00E22B93">
      <w:pPr>
        <w:rPr>
          <w:sz w:val="18"/>
          <w:szCs w:val="18"/>
        </w:rPr>
      </w:pPr>
      <w:r>
        <w:rPr>
          <w:noProof/>
          <w:sz w:val="18"/>
          <w:szCs w:val="18"/>
          <w:lang w:eastAsia="pt-BR"/>
        </w:rPr>
        <w:lastRenderedPageBreak/>
        <w:drawing>
          <wp:inline distT="0" distB="0" distL="0" distR="0">
            <wp:extent cx="1800000" cy="2363077"/>
            <wp:effectExtent l="19050" t="0" r="0" b="0"/>
            <wp:docPr id="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23630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4E36" w:rsidRDefault="00CE682F">
      <w:pPr>
        <w:rPr>
          <w:sz w:val="18"/>
          <w:szCs w:val="18"/>
        </w:rPr>
      </w:pPr>
      <w:r>
        <w:rPr>
          <w:sz w:val="18"/>
          <w:szCs w:val="18"/>
        </w:rPr>
        <w:t>Existe alguma patch para correção? Ou outra forma de realizar o processo descrito?</w:t>
      </w:r>
    </w:p>
    <w:p w:rsidR="00304E36" w:rsidRDefault="00304E36">
      <w:pPr>
        <w:rPr>
          <w:sz w:val="18"/>
          <w:szCs w:val="18"/>
        </w:rPr>
      </w:pPr>
    </w:p>
    <w:p w:rsidR="005A2D4E" w:rsidRPr="00BD36BE" w:rsidRDefault="005A2D4E">
      <w:pPr>
        <w:rPr>
          <w:sz w:val="18"/>
          <w:szCs w:val="18"/>
        </w:rPr>
      </w:pPr>
    </w:p>
    <w:sectPr w:rsidR="005A2D4E" w:rsidRPr="00BD36BE" w:rsidSect="00BD36BE">
      <w:pgSz w:w="11906" w:h="16838"/>
      <w:pgMar w:top="284" w:right="566" w:bottom="141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BD36BE"/>
    <w:rsid w:val="000111B5"/>
    <w:rsid w:val="000C5B91"/>
    <w:rsid w:val="001B05C0"/>
    <w:rsid w:val="00235091"/>
    <w:rsid w:val="002D0C7D"/>
    <w:rsid w:val="00304E36"/>
    <w:rsid w:val="00376706"/>
    <w:rsid w:val="005A2D4E"/>
    <w:rsid w:val="00612D44"/>
    <w:rsid w:val="006159B4"/>
    <w:rsid w:val="00783205"/>
    <w:rsid w:val="007925BE"/>
    <w:rsid w:val="008445A7"/>
    <w:rsid w:val="0087019E"/>
    <w:rsid w:val="008B0350"/>
    <w:rsid w:val="00915935"/>
    <w:rsid w:val="009E6808"/>
    <w:rsid w:val="00A00B0C"/>
    <w:rsid w:val="00A21616"/>
    <w:rsid w:val="00AA7741"/>
    <w:rsid w:val="00AB6427"/>
    <w:rsid w:val="00BD36BE"/>
    <w:rsid w:val="00CA684D"/>
    <w:rsid w:val="00CE682F"/>
    <w:rsid w:val="00E22B93"/>
    <w:rsid w:val="00E5526A"/>
    <w:rsid w:val="00EB4E4B"/>
    <w:rsid w:val="00FB3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sz w:val="22"/>
        <w:szCs w:val="24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84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D3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D36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217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priscila.castro</dc:creator>
  <cp:lastModifiedBy>priscila.castro</cp:lastModifiedBy>
  <cp:revision>4</cp:revision>
  <dcterms:created xsi:type="dcterms:W3CDTF">2013-02-01T11:43:00Z</dcterms:created>
  <dcterms:modified xsi:type="dcterms:W3CDTF">2013-02-01T13:45:00Z</dcterms:modified>
</cp:coreProperties>
</file>